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BF" w:rsidRDefault="00A255BF" w:rsidP="00252CD0">
      <w:pPr>
        <w:pStyle w:val="Titel"/>
      </w:pPr>
    </w:p>
    <w:p w:rsidR="00B37898" w:rsidRPr="008C0A40" w:rsidRDefault="003B5264" w:rsidP="00252CD0">
      <w:pPr>
        <w:pStyle w:val="Titel"/>
        <w:rPr>
          <w:rFonts w:ascii="Arial" w:hAnsi="Arial" w:cs="Arial"/>
        </w:rPr>
      </w:pPr>
      <w:r w:rsidRPr="008C0A40">
        <w:rPr>
          <w:rFonts w:ascii="Arial" w:hAnsi="Arial" w:cs="Arial"/>
        </w:rPr>
        <w:t>Forbedringsoversigten</w:t>
      </w:r>
    </w:p>
    <w:tbl>
      <w:tblPr>
        <w:tblStyle w:val="Tabel-Gitter"/>
        <w:tblpPr w:leftFromText="141" w:rightFromText="141" w:vertAnchor="page" w:horzAnchor="margin" w:tblpY="3076"/>
        <w:tblW w:w="14331" w:type="dxa"/>
        <w:tblLook w:val="04A0" w:firstRow="1" w:lastRow="0" w:firstColumn="1" w:lastColumn="0" w:noHBand="0" w:noVBand="1"/>
      </w:tblPr>
      <w:tblGrid>
        <w:gridCol w:w="2994"/>
        <w:gridCol w:w="6640"/>
        <w:gridCol w:w="4697"/>
      </w:tblGrid>
      <w:tr w:rsidR="00C100C6" w:rsidRPr="00BE36E8" w:rsidTr="00C100C6">
        <w:trPr>
          <w:trHeight w:val="1253"/>
        </w:trPr>
        <w:tc>
          <w:tcPr>
            <w:tcW w:w="2994" w:type="dxa"/>
          </w:tcPr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  <w:b/>
              </w:rPr>
            </w:pPr>
            <w:r w:rsidRPr="00BE36E8">
              <w:rPr>
                <w:rFonts w:ascii="Arial" w:eastAsiaTheme="majorEastAsia" w:hAnsi="Arial" w:cs="Arial"/>
                <w:b/>
              </w:rPr>
              <w:t>1) Hvad ønsker vi at opnå?</w:t>
            </w:r>
          </w:p>
        </w:tc>
        <w:tc>
          <w:tcPr>
            <w:tcW w:w="6640" w:type="dxa"/>
          </w:tcPr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</w:tc>
        <w:tc>
          <w:tcPr>
            <w:tcW w:w="4697" w:type="dxa"/>
            <w:vMerge w:val="restart"/>
          </w:tcPr>
          <w:p w:rsidR="00C100C6" w:rsidRDefault="00C100C6" w:rsidP="00C100C6">
            <w:pPr>
              <w:jc w:val="both"/>
              <w:rPr>
                <w:rFonts w:ascii="Arial" w:eastAsiaTheme="majorEastAsia" w:hAnsi="Arial" w:cs="Arial"/>
                <w:b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  <w:b/>
              </w:rPr>
            </w:pPr>
            <w:r w:rsidRPr="00BE36E8">
              <w:rPr>
                <w:rFonts w:ascii="Arial" w:eastAsiaTheme="majorEastAsia" w:hAnsi="Arial" w:cs="Arial"/>
                <w:b/>
              </w:rPr>
              <w:t xml:space="preserve">Tidspunkt for </w:t>
            </w: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  <w:b/>
              </w:rPr>
            </w:pPr>
            <w:r w:rsidRPr="00BE36E8">
              <w:rPr>
                <w:rFonts w:ascii="Arial" w:eastAsiaTheme="majorEastAsia" w:hAnsi="Arial" w:cs="Arial"/>
                <w:b/>
              </w:rPr>
              <w:t>forbedringsmøde:</w:t>
            </w: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B7EEE">
            <w:pPr>
              <w:jc w:val="both"/>
              <w:rPr>
                <w:rFonts w:ascii="Arial" w:eastAsiaTheme="majorEastAsia" w:hAnsi="Arial" w:cs="Arial"/>
              </w:rPr>
            </w:pPr>
          </w:p>
        </w:tc>
      </w:tr>
      <w:tr w:rsidR="00C100C6" w:rsidRPr="00BE36E8" w:rsidTr="00C100C6">
        <w:trPr>
          <w:trHeight w:val="2548"/>
        </w:trPr>
        <w:tc>
          <w:tcPr>
            <w:tcW w:w="2994" w:type="dxa"/>
          </w:tcPr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  <w:b/>
              </w:rPr>
            </w:pPr>
            <w:r w:rsidRPr="00BE36E8">
              <w:rPr>
                <w:rFonts w:ascii="Arial" w:eastAsiaTheme="majorEastAsia" w:hAnsi="Arial" w:cs="Arial"/>
                <w:b/>
              </w:rPr>
              <w:t>2) Hvordan ved vi, at en forandring er en forbed</w:t>
            </w:r>
            <w:r>
              <w:rPr>
                <w:rFonts w:ascii="Arial" w:eastAsiaTheme="majorEastAsia" w:hAnsi="Arial" w:cs="Arial"/>
                <w:b/>
              </w:rPr>
              <w:t>-</w:t>
            </w:r>
            <w:r w:rsidRPr="00BE36E8">
              <w:rPr>
                <w:rFonts w:ascii="Arial" w:eastAsiaTheme="majorEastAsia" w:hAnsi="Arial" w:cs="Arial"/>
                <w:b/>
              </w:rPr>
              <w:t>ring?</w:t>
            </w:r>
          </w:p>
        </w:tc>
        <w:tc>
          <w:tcPr>
            <w:tcW w:w="6640" w:type="dxa"/>
          </w:tcPr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</w:tc>
        <w:tc>
          <w:tcPr>
            <w:tcW w:w="4697" w:type="dxa"/>
            <w:vMerge/>
            <w:tcBorders>
              <w:bottom w:val="nil"/>
            </w:tcBorders>
          </w:tcPr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</w:tc>
      </w:tr>
      <w:tr w:rsidR="00C100C6" w:rsidRPr="00BE36E8" w:rsidTr="00C100C6">
        <w:trPr>
          <w:trHeight w:val="2712"/>
        </w:trPr>
        <w:tc>
          <w:tcPr>
            <w:tcW w:w="2994" w:type="dxa"/>
          </w:tcPr>
          <w:p w:rsidR="00C100C6" w:rsidRPr="00BE36E8" w:rsidRDefault="00C100C6" w:rsidP="00C100C6">
            <w:pPr>
              <w:jc w:val="both"/>
              <w:rPr>
                <w:rFonts w:ascii="Arial" w:hAnsi="Arial" w:cs="Arial"/>
              </w:rPr>
            </w:pPr>
            <w:r w:rsidRPr="00BE36E8">
              <w:rPr>
                <w:rFonts w:ascii="Arial" w:hAnsi="Arial" w:cs="Arial"/>
                <w:b/>
              </w:rPr>
              <w:t>3) Hvilke forbedringsidéer kan vi afprøve for at skabe forbedringer?</w:t>
            </w:r>
          </w:p>
          <w:p w:rsidR="00C100C6" w:rsidRPr="00BE36E8" w:rsidRDefault="00C100C6" w:rsidP="00C100C6">
            <w:pPr>
              <w:jc w:val="both"/>
              <w:rPr>
                <w:rFonts w:ascii="Arial" w:hAnsi="Arial" w:cs="Arial"/>
              </w:rPr>
            </w:pPr>
          </w:p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  <w:i/>
              </w:rPr>
            </w:pPr>
            <w:r w:rsidRPr="00BE36E8">
              <w:rPr>
                <w:rFonts w:ascii="Arial" w:hAnsi="Arial" w:cs="Arial"/>
                <w:i/>
              </w:rPr>
              <w:t>Streg dem over, I har afprøvet eller er i gang med at afprøve</w:t>
            </w:r>
          </w:p>
        </w:tc>
        <w:tc>
          <w:tcPr>
            <w:tcW w:w="6640" w:type="dxa"/>
          </w:tcPr>
          <w:p w:rsidR="00C100C6" w:rsidRPr="00C100C6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  <w:p w:rsidR="00C100C6" w:rsidRPr="00BE36E8" w:rsidRDefault="00C100C6" w:rsidP="00C100C6">
            <w:pPr>
              <w:pStyle w:val="Listeafsnit"/>
              <w:spacing w:after="160" w:line="259" w:lineRule="auto"/>
              <w:jc w:val="both"/>
              <w:rPr>
                <w:rFonts w:ascii="Arial" w:eastAsiaTheme="majorEastAsia" w:hAnsi="Arial" w:cs="Arial"/>
              </w:rPr>
            </w:pPr>
          </w:p>
          <w:p w:rsidR="00C100C6" w:rsidRPr="00C100C6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  <w:r w:rsidRPr="00BE36E8">
              <w:rPr>
                <w:rFonts w:ascii="Arial" w:eastAsiaTheme="majorEastAsia" w:hAnsi="Arial" w:cs="Arial"/>
              </w:rPr>
              <w:t xml:space="preserve">   </w:t>
            </w:r>
            <w:r w:rsidRPr="00BE36E8">
              <w:rPr>
                <w:rFonts w:ascii="Arial" w:eastAsiaTheme="majorEastAsia" w:hAnsi="Arial" w:cs="Arial"/>
              </w:rPr>
              <w:br/>
            </w:r>
          </w:p>
        </w:tc>
        <w:tc>
          <w:tcPr>
            <w:tcW w:w="4697" w:type="dxa"/>
            <w:tcBorders>
              <w:top w:val="nil"/>
              <w:left w:val="single" w:sz="4" w:space="0" w:color="FFFFFF" w:themeColor="background1"/>
            </w:tcBorders>
          </w:tcPr>
          <w:p w:rsidR="00C100C6" w:rsidRPr="00BE36E8" w:rsidRDefault="00C100C6" w:rsidP="00C100C6">
            <w:pPr>
              <w:jc w:val="both"/>
              <w:rPr>
                <w:rFonts w:ascii="Arial" w:eastAsiaTheme="majorEastAsia" w:hAnsi="Arial" w:cs="Arial"/>
              </w:rPr>
            </w:pPr>
          </w:p>
        </w:tc>
      </w:tr>
    </w:tbl>
    <w:p w:rsidR="005D1F24" w:rsidRDefault="005D1F24" w:rsidP="00252CD0"/>
    <w:sectPr w:rsidR="005D1F24" w:rsidSect="00B37898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02" w:rsidRDefault="00E36302" w:rsidP="00E77530">
      <w:pPr>
        <w:spacing w:after="0" w:line="240" w:lineRule="auto"/>
      </w:pPr>
      <w:r>
        <w:separator/>
      </w:r>
    </w:p>
  </w:endnote>
  <w:endnote w:type="continuationSeparator" w:id="0">
    <w:p w:rsidR="00E36302" w:rsidRDefault="00E36302" w:rsidP="00E7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30" w:rsidRPr="00E77530" w:rsidRDefault="00E77530">
    <w:pPr>
      <w:pStyle w:val="Sidefod"/>
      <w:rPr>
        <w:i/>
      </w:rPr>
    </w:pPr>
    <w:r w:rsidRPr="00E77530">
      <w:rPr>
        <w:rFonts w:ascii="Segoe UI" w:eastAsiaTheme="minorHAnsi" w:hAnsi="Segoe UI" w:cs="Segoe UI"/>
        <w:i/>
        <w:sz w:val="18"/>
        <w:szCs w:val="18"/>
      </w:rPr>
      <w:t>Denne skabelon er en del af et større vejledningsmateriale som i form af guider, værktøjer og bøger skal styrke vidensarbejdet i civilsamfundet. Skabelonen er udarbejdet af Center for Frivilligt Socialt Arbejde og Socialstyrelsen. Du finder hele vejledningsmaterialet i temaet Dokumentation og vidensarbejde i frivillige sociale organisationer på frivillighed.dk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02" w:rsidRDefault="00E36302" w:rsidP="00E77530">
      <w:pPr>
        <w:spacing w:after="0" w:line="240" w:lineRule="auto"/>
      </w:pPr>
      <w:r>
        <w:separator/>
      </w:r>
    </w:p>
  </w:footnote>
  <w:footnote w:type="continuationSeparator" w:id="0">
    <w:p w:rsidR="00E36302" w:rsidRDefault="00E36302" w:rsidP="00E7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30" w:rsidRDefault="008C0A40">
    <w:pPr>
      <w:pStyle w:val="Sidehoved"/>
    </w:pPr>
    <w:r w:rsidRPr="00A255BF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7456170</wp:posOffset>
          </wp:positionH>
          <wp:positionV relativeFrom="paragraph">
            <wp:posOffset>-243840</wp:posOffset>
          </wp:positionV>
          <wp:extent cx="1616710" cy="563245"/>
          <wp:effectExtent l="0" t="0" r="2540" b="8255"/>
          <wp:wrapThrough wrapText="bothSides">
            <wp:wrapPolygon edited="0">
              <wp:start x="0" y="0"/>
              <wp:lineTo x="0" y="21186"/>
              <wp:lineTo x="21379" y="21186"/>
              <wp:lineTo x="21379" y="0"/>
              <wp:lineTo x="0" y="0"/>
            </wp:wrapPolygon>
          </wp:wrapThrough>
          <wp:docPr id="2" name="Billede 2" descr="C:\Users\B063152\Downloads\DK-Socialstr.-logo-grå-krone-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063152\Downloads\DK-Socialstr.-logo-grå-krone-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5BF"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571625" cy="580390"/>
          <wp:effectExtent l="0" t="0" r="9525" b="0"/>
          <wp:wrapThrough wrapText="bothSides">
            <wp:wrapPolygon edited="0">
              <wp:start x="0" y="0"/>
              <wp:lineTo x="0" y="20560"/>
              <wp:lineTo x="21469" y="20560"/>
              <wp:lineTo x="21469" y="0"/>
              <wp:lineTo x="0" y="0"/>
            </wp:wrapPolygon>
          </wp:wrapThrough>
          <wp:docPr id="1" name="Billede 1" descr="C:\Users\B063152\AppData\Local\Microsoft\Windows\INetCache\Content.Outlook\OXFL1UQH\CFS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063152\AppData\Local\Microsoft\Windows\INetCache\Content.Outlook\OXFL1UQH\CFSA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4EA">
      <w:t xml:space="preserve">  </w:t>
    </w:r>
  </w:p>
  <w:p w:rsidR="007C6732" w:rsidRDefault="007C67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420"/>
    <w:multiLevelType w:val="hybridMultilevel"/>
    <w:tmpl w:val="8BF25A30"/>
    <w:lvl w:ilvl="0" w:tplc="050A9F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3DFD"/>
    <w:multiLevelType w:val="hybridMultilevel"/>
    <w:tmpl w:val="FF18F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98"/>
    <w:rsid w:val="000753FA"/>
    <w:rsid w:val="000824EA"/>
    <w:rsid w:val="00252CD0"/>
    <w:rsid w:val="003B5264"/>
    <w:rsid w:val="005322DD"/>
    <w:rsid w:val="00557B44"/>
    <w:rsid w:val="00570063"/>
    <w:rsid w:val="005D1F24"/>
    <w:rsid w:val="007C6732"/>
    <w:rsid w:val="008C0A40"/>
    <w:rsid w:val="00A255BF"/>
    <w:rsid w:val="00A51BEC"/>
    <w:rsid w:val="00B37898"/>
    <w:rsid w:val="00C100C6"/>
    <w:rsid w:val="00C90A38"/>
    <w:rsid w:val="00E36302"/>
    <w:rsid w:val="00E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5583"/>
  <w15:chartTrackingRefBased/>
  <w15:docId w15:val="{A9FD269E-FBA5-4D3E-96BB-6BC345F7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98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7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aliases w:val="Punktopstilling"/>
    <w:basedOn w:val="Normal"/>
    <w:uiPriority w:val="34"/>
    <w:qFormat/>
    <w:rsid w:val="00B37898"/>
    <w:pPr>
      <w:ind w:left="720"/>
      <w:contextualSpacing/>
    </w:pPr>
  </w:style>
  <w:style w:type="table" w:styleId="Tabel-Gitter">
    <w:name w:val="Table Grid"/>
    <w:basedOn w:val="Tabel-Normal"/>
    <w:uiPriority w:val="39"/>
    <w:rsid w:val="00B378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378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3789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7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7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530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E77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5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Langkilde Borgen</dc:creator>
  <cp:keywords/>
  <dc:description/>
  <cp:lastModifiedBy>Nina Langkilde Borgen</cp:lastModifiedBy>
  <cp:revision>11</cp:revision>
  <dcterms:created xsi:type="dcterms:W3CDTF">2022-09-21T11:26:00Z</dcterms:created>
  <dcterms:modified xsi:type="dcterms:W3CDTF">2022-11-04T07:41:00Z</dcterms:modified>
</cp:coreProperties>
</file>